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BB" w:rsidRDefault="002252BB"/>
    <w:p w:rsidR="00C44402" w:rsidRDefault="00CA487A" w:rsidP="00317AA1">
      <w:pPr>
        <w:spacing w:before="120"/>
      </w:pPr>
      <w:r w:rsidRPr="00E43B66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Organic Matter </w:t>
      </w:r>
      <w:r>
        <w:t>– stuff that came from biological sources (meaning it was once a living thing.</w:t>
      </w:r>
      <w:r w:rsidR="002252BB">
        <w:t>)</w:t>
      </w:r>
    </w:p>
    <w:p w:rsidR="00CA487A" w:rsidRDefault="00CA487A" w:rsidP="00317AA1">
      <w:pPr>
        <w:spacing w:before="120"/>
      </w:pPr>
      <w:r w:rsidRPr="00E43B66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Compost </w:t>
      </w:r>
      <w:r>
        <w:t>– Organic matter in a state of decomposition.  If you can recognize an ingredient, it is not compost yet.</w:t>
      </w:r>
    </w:p>
    <w:p w:rsidR="00CA487A" w:rsidRDefault="00CA487A" w:rsidP="00317AA1">
      <w:pPr>
        <w:spacing w:before="120"/>
      </w:pPr>
      <w:r w:rsidRPr="00E43B66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Humus</w:t>
      </w:r>
      <w:r>
        <w:t xml:space="preserve"> – Compost or </w:t>
      </w:r>
      <w:r w:rsidR="005D46A1">
        <w:t xml:space="preserve">portions of the </w:t>
      </w:r>
      <w:r>
        <w:t xml:space="preserve">soil that have fully </w:t>
      </w:r>
      <w:r w:rsidR="002252BB">
        <w:t xml:space="preserve">decomposed – or </w:t>
      </w:r>
      <w:r>
        <w:t>broken down</w:t>
      </w:r>
      <w:r w:rsidR="002252BB">
        <w:t>.  No more decay</w:t>
      </w:r>
      <w:r>
        <w:t xml:space="preserve"> can take place</w:t>
      </w:r>
      <w:r w:rsidR="00E43B66">
        <w:t>.</w:t>
      </w:r>
    </w:p>
    <w:p w:rsidR="007C7B6A" w:rsidRDefault="00CA487A" w:rsidP="00317AA1">
      <w:pPr>
        <w:spacing w:before="120"/>
      </w:pPr>
      <w:r w:rsidRPr="00E43B66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Peat Moss </w:t>
      </w:r>
      <w:r>
        <w:t>– Plant material, such as the sphagnum moss plant, submerged un</w:t>
      </w:r>
      <w:r w:rsidR="002252BB">
        <w:t>d</w:t>
      </w:r>
      <w:r>
        <w:t xml:space="preserve">er water in bogs that have broken down to form a type of soil called “peat.”  Peat forms when plant material, usually in wet areas, is inhibited from decaying fully by acidic and </w:t>
      </w:r>
      <w:r w:rsidR="00317AA1">
        <w:t>anaerobic</w:t>
      </w:r>
      <w:r w:rsidR="002252BB">
        <w:t xml:space="preserve"> (without air)</w:t>
      </w:r>
      <w:r>
        <w:t xml:space="preserve"> </w:t>
      </w:r>
      <w:r w:rsidR="000846FF">
        <w:t>c</w:t>
      </w:r>
      <w:r>
        <w:t xml:space="preserve">onditions.  </w:t>
      </w:r>
      <w:r w:rsidR="000846FF">
        <w:t>Once wetted, holds water for plant use.</w:t>
      </w:r>
    </w:p>
    <w:p w:rsidR="007C7B6A" w:rsidRPr="000846FF" w:rsidRDefault="007C7B6A" w:rsidP="00317AA1">
      <w:pPr>
        <w:spacing w:before="120" w:after="240" w:line="357" w:lineRule="atLeast"/>
        <w:rPr>
          <w:color w:val="000000"/>
        </w:rPr>
      </w:pPr>
      <w:r w:rsidRPr="00E43B66">
        <w:rPr>
          <w:b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Vermiculite</w:t>
      </w:r>
      <w:r w:rsidR="000846FF">
        <w:rPr>
          <w:color w:val="000000"/>
        </w:rPr>
        <w:t xml:space="preserve"> - </w:t>
      </w:r>
      <w:r w:rsidRPr="000846FF">
        <w:rPr>
          <w:color w:val="000000"/>
        </w:rPr>
        <w:t>an odorless, fireproof mineral substance. Along with another naturally occurring substance, perlite, it's often added to potting soil. Ver</w:t>
      </w:r>
      <w:r w:rsidR="00E43B66">
        <w:rPr>
          <w:color w:val="000000"/>
        </w:rPr>
        <w:t>miculite provides many benefits, including</w:t>
      </w:r>
      <w:r w:rsidRPr="000846FF">
        <w:rPr>
          <w:color w:val="000000"/>
        </w:rPr>
        <w:t>:</w:t>
      </w:r>
      <w:bookmarkStart w:id="0" w:name="_GoBack"/>
    </w:p>
    <w:bookmarkEnd w:id="0"/>
    <w:p w:rsidR="007C7B6A" w:rsidRPr="000846FF" w:rsidRDefault="007C7B6A" w:rsidP="00E43B66">
      <w:pPr>
        <w:numPr>
          <w:ilvl w:val="0"/>
          <w:numId w:val="1"/>
        </w:numPr>
        <w:spacing w:before="100" w:beforeAutospacing="1" w:after="120" w:line="360" w:lineRule="atLeast"/>
        <w:ind w:right="600"/>
        <w:rPr>
          <w:color w:val="000000"/>
        </w:rPr>
      </w:pPr>
      <w:r w:rsidRPr="00E43B66">
        <w:rPr>
          <w:b/>
          <w:bCs/>
          <w:color w:val="000000"/>
        </w:rPr>
        <w:t>Improves aeration</w:t>
      </w:r>
      <w:r w:rsidRPr="000846FF">
        <w:rPr>
          <w:color w:val="000000"/>
        </w:rPr>
        <w:t>: It loosens the soil so roots can more easily reach down and grow through the soil.</w:t>
      </w:r>
    </w:p>
    <w:p w:rsidR="007C7B6A" w:rsidRPr="000846FF" w:rsidRDefault="007C7B6A" w:rsidP="00E43B66">
      <w:pPr>
        <w:numPr>
          <w:ilvl w:val="0"/>
          <w:numId w:val="1"/>
        </w:numPr>
        <w:spacing w:before="100" w:beforeAutospacing="1" w:after="120" w:line="360" w:lineRule="atLeast"/>
        <w:ind w:right="600"/>
        <w:rPr>
          <w:color w:val="000000"/>
        </w:rPr>
      </w:pPr>
      <w:r w:rsidRPr="00E43B66">
        <w:rPr>
          <w:b/>
          <w:bCs/>
          <w:color w:val="000000"/>
        </w:rPr>
        <w:t>Enhances drainage</w:t>
      </w:r>
      <w:r w:rsidRPr="000846FF">
        <w:rPr>
          <w:color w:val="000000"/>
        </w:rPr>
        <w:t>: Vermiculite </w:t>
      </w:r>
      <w:hyperlink r:id="rId8" w:tgtFrame="_blank" w:history="1">
        <w:r w:rsidRPr="000846FF">
          <w:rPr>
            <w:color w:val="003399"/>
          </w:rPr>
          <w:t>soaks up water like a sponge</w:t>
        </w:r>
      </w:hyperlink>
      <w:r w:rsidRPr="000846FF">
        <w:rPr>
          <w:color w:val="000000"/>
        </w:rPr>
        <w:t>. It holds that water until the soil starts to dry out then releases it. This is good for moisture loving plants but not so good for plants that like dryer soil.</w:t>
      </w:r>
    </w:p>
    <w:p w:rsidR="007C7B6A" w:rsidRPr="000846FF" w:rsidRDefault="007C7B6A" w:rsidP="00E43B66">
      <w:pPr>
        <w:numPr>
          <w:ilvl w:val="0"/>
          <w:numId w:val="1"/>
        </w:numPr>
        <w:spacing w:before="100" w:beforeAutospacing="1" w:after="120" w:line="360" w:lineRule="atLeast"/>
        <w:ind w:right="600"/>
        <w:rPr>
          <w:color w:val="000000"/>
        </w:rPr>
      </w:pPr>
      <w:r w:rsidRPr="00E43B66">
        <w:rPr>
          <w:b/>
          <w:bCs/>
          <w:color w:val="000000"/>
        </w:rPr>
        <w:t>Adds permanent soil conditioner</w:t>
      </w:r>
      <w:r w:rsidRPr="000846FF">
        <w:rPr>
          <w:color w:val="000000"/>
        </w:rPr>
        <w:t>: Unlike compost, which eventually breaks down into the soil, vermiculite doesn't break down. </w:t>
      </w:r>
      <w:hyperlink r:id="rId9" w:tooltip="What is Compost?" w:history="1">
        <w:r w:rsidRPr="000846FF">
          <w:rPr>
            <w:color w:val="003399"/>
          </w:rPr>
          <w:t>Compost</w:t>
        </w:r>
      </w:hyperlink>
      <w:r w:rsidRPr="000846FF">
        <w:rPr>
          <w:color w:val="000000"/>
        </w:rPr>
        <w:t> does add vital nutrients, but if you need to permanently improve drainage, vermiculite is a great solution.</w:t>
      </w:r>
    </w:p>
    <w:p w:rsidR="007C7B6A" w:rsidRPr="000846FF" w:rsidRDefault="007C7B6A" w:rsidP="00E43B66">
      <w:pPr>
        <w:numPr>
          <w:ilvl w:val="0"/>
          <w:numId w:val="1"/>
        </w:numPr>
        <w:spacing w:before="100" w:beforeAutospacing="1" w:after="120" w:line="360" w:lineRule="atLeast"/>
        <w:ind w:right="600"/>
        <w:rPr>
          <w:color w:val="000000"/>
        </w:rPr>
      </w:pPr>
      <w:r w:rsidRPr="00E43B66">
        <w:rPr>
          <w:b/>
          <w:bCs/>
          <w:color w:val="000000"/>
        </w:rPr>
        <w:t>Slightly raises pH</w:t>
      </w:r>
      <w:r w:rsidRPr="000846FF">
        <w:rPr>
          <w:color w:val="000000"/>
        </w:rPr>
        <w:t>: Vermiculite is pH neutral, around 7.0 or so, but because of some compounds found within it, it can slightly raise pH, a plus for acidic soils.</w:t>
      </w:r>
    </w:p>
    <w:p w:rsidR="007C7B6A" w:rsidRDefault="007C7B6A" w:rsidP="00E43B66">
      <w:pPr>
        <w:numPr>
          <w:ilvl w:val="0"/>
          <w:numId w:val="1"/>
        </w:numPr>
        <w:spacing w:before="100" w:beforeAutospacing="1" w:after="120" w:line="360" w:lineRule="atLeast"/>
        <w:ind w:right="600"/>
        <w:rPr>
          <w:color w:val="000000"/>
        </w:rPr>
      </w:pPr>
      <w:r w:rsidRPr="00E43B66">
        <w:rPr>
          <w:b/>
          <w:bCs/>
          <w:color w:val="000000"/>
        </w:rPr>
        <w:t>Makes other minerals available</w:t>
      </w:r>
      <w:r w:rsidRPr="000846FF">
        <w:rPr>
          <w:color w:val="000000"/>
        </w:rPr>
        <w:t>: Vermiculite naturally reacts with soil compounds and makes available other nutrients such as calcium, potassium and magnesium.</w:t>
      </w:r>
    </w:p>
    <w:p w:rsidR="00574B54" w:rsidRPr="00574B54" w:rsidRDefault="00E43B66" w:rsidP="00574B54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Helvetica"/>
          <w:color w:val="000000"/>
        </w:rPr>
      </w:pPr>
      <w:r w:rsidRPr="00E43B66">
        <w:rPr>
          <w:rFonts w:ascii="Comic Sans MS" w:hAnsi="Comic Sans MS" w:cs="Helvetica"/>
          <w:b/>
          <w:color w:val="000000"/>
        </w:rPr>
        <w:t>“</w:t>
      </w:r>
      <w:r w:rsidR="00574B54" w:rsidRPr="00E43B66">
        <w:rPr>
          <w:rFonts w:ascii="Comic Sans MS" w:hAnsi="Comic Sans MS" w:cs="Helvetica"/>
          <w:b/>
          <w:color w:val="000000"/>
        </w:rPr>
        <w:t>Mel’s Mix</w:t>
      </w:r>
      <w:r w:rsidRPr="00E43B66">
        <w:rPr>
          <w:rFonts w:ascii="Comic Sans MS" w:hAnsi="Comic Sans MS" w:cs="Helvetica"/>
          <w:b/>
          <w:color w:val="000000"/>
        </w:rPr>
        <w:t>”</w:t>
      </w:r>
      <w:r>
        <w:rPr>
          <w:rFonts w:ascii="Comic Sans MS" w:hAnsi="Comic Sans MS" w:cs="Helvetica"/>
          <w:color w:val="000000"/>
        </w:rPr>
        <w:t xml:space="preserve"> - c</w:t>
      </w:r>
      <w:r w:rsidR="00574B54" w:rsidRPr="00574B54">
        <w:rPr>
          <w:rFonts w:ascii="Comic Sans MS" w:hAnsi="Comic Sans MS" w:cs="Helvetica"/>
          <w:color w:val="000000"/>
        </w:rPr>
        <w:t>ontain</w:t>
      </w:r>
      <w:r>
        <w:rPr>
          <w:rFonts w:ascii="Comic Sans MS" w:hAnsi="Comic Sans MS" w:cs="Helvetica"/>
          <w:color w:val="000000"/>
        </w:rPr>
        <w:t>s</w:t>
      </w:r>
      <w:r w:rsidR="00574B54" w:rsidRPr="00574B54">
        <w:rPr>
          <w:rFonts w:ascii="Comic Sans MS" w:hAnsi="Comic Sans MS" w:cs="Helvetica"/>
          <w:color w:val="000000"/>
        </w:rPr>
        <w:t xml:space="preserve"> 1/3 coarse vermiculite, 1/3 local peat moss with phosphate, nitrogen and potassium, 5 unique composts from a local farm including poultry and dairy manures, garden waste, fine wood and leaf mulch, and more; it's loaded with nutrients and minerals. </w:t>
      </w:r>
    </w:p>
    <w:p w:rsidR="00574B54" w:rsidRDefault="00317AA1" w:rsidP="00574B5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B86F3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822AD" wp14:editId="4B273B23">
                <wp:simplePos x="0" y="0"/>
                <wp:positionH relativeFrom="column">
                  <wp:posOffset>-130271</wp:posOffset>
                </wp:positionH>
                <wp:positionV relativeFrom="paragraph">
                  <wp:posOffset>117771</wp:posOffset>
                </wp:positionV>
                <wp:extent cx="6963175" cy="813600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3175" cy="81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AA1" w:rsidRPr="004D4BE5" w:rsidRDefault="00317AA1" w:rsidP="004D4BE5">
                            <w:pPr>
                              <w:pBdr>
                                <w:top w:val="single" w:sz="18" w:space="1" w:color="4A442A" w:themeColor="background2" w:themeShade="40"/>
                              </w:pBdr>
                              <w:jc w:val="right"/>
                              <w:rPr>
                                <w:rFonts w:cs="Arial"/>
                                <w:color w:val="404040" w:themeColor="text1" w:themeTint="BF"/>
                                <w:sz w:val="28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4BE5">
                              <w:rPr>
                                <w:rFonts w:cs="Arial"/>
                                <w:color w:val="4A442A" w:themeColor="background2" w:themeShade="40"/>
                                <w:sz w:val="32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</w:t>
                            </w:r>
                            <w:r w:rsidRPr="004D4BE5">
                              <w:rPr>
                                <w:rFonts w:cs="Arial"/>
                                <w:color w:val="404040" w:themeColor="text1" w:themeTint="BF"/>
                                <w:sz w:val="28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ashville </w:t>
                            </w:r>
                            <w:r w:rsidRPr="004D4BE5">
                              <w:rPr>
                                <w:rFonts w:cs="Arial"/>
                                <w:color w:val="4A442A" w:themeColor="background2" w:themeShade="40"/>
                                <w:sz w:val="32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  <w:r w:rsidRPr="004D4BE5">
                              <w:rPr>
                                <w:rFonts w:cs="Arial"/>
                                <w:color w:val="404040" w:themeColor="text1" w:themeTint="BF"/>
                                <w:sz w:val="28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emonstration </w:t>
                            </w:r>
                            <w:r w:rsidRPr="004D4BE5">
                              <w:rPr>
                                <w:rFonts w:cs="Arial"/>
                                <w:color w:val="4A442A" w:themeColor="background2" w:themeShade="40"/>
                                <w:sz w:val="32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</w:t>
                            </w:r>
                            <w:r w:rsidRPr="004D4BE5">
                              <w:rPr>
                                <w:rFonts w:cs="Arial"/>
                                <w:color w:val="404040" w:themeColor="text1" w:themeTint="BF"/>
                                <w:sz w:val="28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rganic </w:t>
                            </w:r>
                            <w:r w:rsidRPr="004D4BE5">
                              <w:rPr>
                                <w:rFonts w:cs="Arial"/>
                                <w:color w:val="4A442A" w:themeColor="background2" w:themeShade="40"/>
                                <w:sz w:val="32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</w:t>
                            </w:r>
                            <w:r w:rsidR="004A5F4C" w:rsidRPr="004D4BE5">
                              <w:rPr>
                                <w:rFonts w:cs="Arial"/>
                                <w:color w:val="404040" w:themeColor="text1" w:themeTint="BF"/>
                                <w:sz w:val="28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arden</w:t>
                            </w:r>
                          </w:p>
                          <w:p w:rsidR="00317AA1" w:rsidRPr="004D4BE5" w:rsidRDefault="00317AA1" w:rsidP="004D4BE5">
                            <w:pPr>
                              <w:shd w:val="clear" w:color="auto" w:fill="FFFFFF"/>
                              <w:jc w:val="right"/>
                              <w:rPr>
                                <w:color w:val="404040" w:themeColor="text1" w:themeTint="BF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4BE5">
                              <w:rPr>
                                <w:rFonts w:cs="Arial"/>
                                <w:color w:val="404040" w:themeColor="text1" w:themeTint="BF"/>
                                <w:sz w:val="28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“You-Can-Do-It” Square Foot Gardening</w:t>
                            </w:r>
                          </w:p>
                          <w:p w:rsidR="00317AA1" w:rsidRDefault="00317AA1" w:rsidP="004D4B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25pt;margin-top:9.25pt;width:548.3pt;height: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" filled="f" stroked="f">
                <v:textbox>
                  <w:txbxContent>
                    <w:p w:rsidR="00317AA1" w:rsidRPr="004D4BE5" w:rsidRDefault="00317AA1" w:rsidP="004D4BE5">
                      <w:pPr>
                        <w:pBdr>
                          <w:top w:val="single" w:sz="18" w:space="1" w:color="4A442A" w:themeColor="background2" w:themeShade="40"/>
                        </w:pBdr>
                        <w:jc w:val="right"/>
                        <w:rPr>
                          <w:rFonts w:cs="Arial"/>
                          <w:color w:val="404040" w:themeColor="text1" w:themeTint="BF"/>
                          <w:sz w:val="28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4BE5">
                        <w:rPr>
                          <w:rFonts w:cs="Arial"/>
                          <w:color w:val="4A442A" w:themeColor="background2" w:themeShade="40"/>
                          <w:sz w:val="32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</w:t>
                      </w:r>
                      <w:r w:rsidRPr="004D4BE5">
                        <w:rPr>
                          <w:rFonts w:cs="Arial"/>
                          <w:color w:val="404040" w:themeColor="text1" w:themeTint="BF"/>
                          <w:sz w:val="28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ashville </w:t>
                      </w:r>
                      <w:r w:rsidRPr="004D4BE5">
                        <w:rPr>
                          <w:rFonts w:cs="Arial"/>
                          <w:color w:val="4A442A" w:themeColor="background2" w:themeShade="40"/>
                          <w:sz w:val="32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</w:t>
                      </w:r>
                      <w:r w:rsidRPr="004D4BE5">
                        <w:rPr>
                          <w:rFonts w:cs="Arial"/>
                          <w:color w:val="404040" w:themeColor="text1" w:themeTint="BF"/>
                          <w:sz w:val="28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emonstration </w:t>
                      </w:r>
                      <w:r w:rsidRPr="004D4BE5">
                        <w:rPr>
                          <w:rFonts w:cs="Arial"/>
                          <w:color w:val="4A442A" w:themeColor="background2" w:themeShade="40"/>
                          <w:sz w:val="32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</w:t>
                      </w:r>
                      <w:r w:rsidRPr="004D4BE5">
                        <w:rPr>
                          <w:rFonts w:cs="Arial"/>
                          <w:color w:val="404040" w:themeColor="text1" w:themeTint="BF"/>
                          <w:sz w:val="28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rganic </w:t>
                      </w:r>
                      <w:r w:rsidRPr="004D4BE5">
                        <w:rPr>
                          <w:rFonts w:cs="Arial"/>
                          <w:color w:val="4A442A" w:themeColor="background2" w:themeShade="40"/>
                          <w:sz w:val="32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</w:t>
                      </w:r>
                      <w:r w:rsidR="004A5F4C" w:rsidRPr="004D4BE5">
                        <w:rPr>
                          <w:rFonts w:cs="Arial"/>
                          <w:color w:val="404040" w:themeColor="text1" w:themeTint="BF"/>
                          <w:sz w:val="28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arden</w:t>
                      </w:r>
                    </w:p>
                    <w:p w:rsidR="00317AA1" w:rsidRPr="004D4BE5" w:rsidRDefault="00317AA1" w:rsidP="004D4BE5">
                      <w:pPr>
                        <w:shd w:val="clear" w:color="auto" w:fill="FFFFFF"/>
                        <w:jc w:val="right"/>
                        <w:rPr>
                          <w:color w:val="404040" w:themeColor="text1" w:themeTint="BF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4BE5">
                        <w:rPr>
                          <w:rFonts w:cs="Arial"/>
                          <w:color w:val="404040" w:themeColor="text1" w:themeTint="BF"/>
                          <w:sz w:val="28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“You-Can-Do-It” Square Foot Gardening</w:t>
                      </w:r>
                    </w:p>
                    <w:p w:rsidR="00317AA1" w:rsidRDefault="00317AA1" w:rsidP="004D4BE5"/>
                  </w:txbxContent>
                </v:textbox>
              </v:shape>
            </w:pict>
          </mc:Fallback>
        </mc:AlternateContent>
      </w:r>
    </w:p>
    <w:sectPr w:rsidR="00574B54" w:rsidSect="00317AA1">
      <w:headerReference w:type="first" r:id="rId10"/>
      <w:pgSz w:w="12240" w:h="15840" w:code="1"/>
      <w:pgMar w:top="1152" w:right="864" w:bottom="540" w:left="1152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14" w:rsidRDefault="000F0414" w:rsidP="00E43B66">
      <w:r>
        <w:separator/>
      </w:r>
    </w:p>
  </w:endnote>
  <w:endnote w:type="continuationSeparator" w:id="0">
    <w:p w:rsidR="000F0414" w:rsidRDefault="000F0414" w:rsidP="00E4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14" w:rsidRDefault="000F0414" w:rsidP="00E43B66">
      <w:r>
        <w:separator/>
      </w:r>
    </w:p>
  </w:footnote>
  <w:footnote w:type="continuationSeparator" w:id="0">
    <w:p w:rsidR="000F0414" w:rsidRDefault="000F0414" w:rsidP="00E43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B66" w:rsidRPr="00E43B66" w:rsidRDefault="00E43B66" w:rsidP="00E43B66">
    <w:pPr>
      <w:jc w:val="right"/>
      <w:rPr>
        <w:b/>
      </w:rPr>
    </w:pPr>
    <w:r w:rsidRPr="00317AA1">
      <w:rPr>
        <w:b/>
        <w:color w:val="4A442A" w:themeColor="background2" w:themeShade="40"/>
        <w:sz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Definitions of Some Common Terms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3246"/>
    <w:multiLevelType w:val="multilevel"/>
    <w:tmpl w:val="C884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77F5F"/>
    <w:multiLevelType w:val="multilevel"/>
    <w:tmpl w:val="517A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7A"/>
    <w:rsid w:val="000846FF"/>
    <w:rsid w:val="000F0414"/>
    <w:rsid w:val="001474D8"/>
    <w:rsid w:val="002252BB"/>
    <w:rsid w:val="00276BB3"/>
    <w:rsid w:val="00317AA1"/>
    <w:rsid w:val="004A5F4C"/>
    <w:rsid w:val="004D4BE5"/>
    <w:rsid w:val="00574B54"/>
    <w:rsid w:val="005D46A1"/>
    <w:rsid w:val="006F5746"/>
    <w:rsid w:val="007C7B6A"/>
    <w:rsid w:val="00B12593"/>
    <w:rsid w:val="00C44402"/>
    <w:rsid w:val="00C94961"/>
    <w:rsid w:val="00CA487A"/>
    <w:rsid w:val="00DC3872"/>
    <w:rsid w:val="00DE5DFB"/>
    <w:rsid w:val="00E4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2">
    <w:name w:val="heading 2"/>
    <w:basedOn w:val="Normal"/>
    <w:qFormat/>
    <w:rsid w:val="007C7B6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574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7B6A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7C7B6A"/>
    <w:rPr>
      <w:b/>
      <w:bCs/>
    </w:rPr>
  </w:style>
  <w:style w:type="character" w:customStyle="1" w:styleId="apple-converted-space">
    <w:name w:val="apple-converted-space"/>
    <w:basedOn w:val="DefaultParagraphFont"/>
    <w:rsid w:val="007C7B6A"/>
  </w:style>
  <w:style w:type="character" w:styleId="Hyperlink">
    <w:name w:val="Hyperlink"/>
    <w:basedOn w:val="DefaultParagraphFont"/>
    <w:rsid w:val="007C7B6A"/>
    <w:rPr>
      <w:color w:val="0000FF"/>
      <w:u w:val="single"/>
    </w:rPr>
  </w:style>
  <w:style w:type="character" w:styleId="Emphasis">
    <w:name w:val="Emphasis"/>
    <w:basedOn w:val="DefaultParagraphFont"/>
    <w:qFormat/>
    <w:rsid w:val="00574B54"/>
    <w:rPr>
      <w:i/>
      <w:iCs/>
    </w:rPr>
  </w:style>
  <w:style w:type="paragraph" w:styleId="Header">
    <w:name w:val="header"/>
    <w:basedOn w:val="Normal"/>
    <w:link w:val="HeaderChar"/>
    <w:rsid w:val="00E43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3B66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E43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3B66"/>
    <w:rPr>
      <w:rFonts w:ascii="Comic Sans MS" w:hAnsi="Comic Sans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2">
    <w:name w:val="heading 2"/>
    <w:basedOn w:val="Normal"/>
    <w:qFormat/>
    <w:rsid w:val="007C7B6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574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7B6A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7C7B6A"/>
    <w:rPr>
      <w:b/>
      <w:bCs/>
    </w:rPr>
  </w:style>
  <w:style w:type="character" w:customStyle="1" w:styleId="apple-converted-space">
    <w:name w:val="apple-converted-space"/>
    <w:basedOn w:val="DefaultParagraphFont"/>
    <w:rsid w:val="007C7B6A"/>
  </w:style>
  <w:style w:type="character" w:styleId="Hyperlink">
    <w:name w:val="Hyperlink"/>
    <w:basedOn w:val="DefaultParagraphFont"/>
    <w:rsid w:val="007C7B6A"/>
    <w:rPr>
      <w:color w:val="0000FF"/>
      <w:u w:val="single"/>
    </w:rPr>
  </w:style>
  <w:style w:type="character" w:styleId="Emphasis">
    <w:name w:val="Emphasis"/>
    <w:basedOn w:val="DefaultParagraphFont"/>
    <w:qFormat/>
    <w:rsid w:val="00574B54"/>
    <w:rPr>
      <w:i/>
      <w:iCs/>
    </w:rPr>
  </w:style>
  <w:style w:type="paragraph" w:styleId="Header">
    <w:name w:val="header"/>
    <w:basedOn w:val="Normal"/>
    <w:link w:val="HeaderChar"/>
    <w:rsid w:val="00E43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3B66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E43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3B66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80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929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565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82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FFFFFF"/>
                        <w:left w:val="single" w:sz="6" w:space="1" w:color="FFFFFF"/>
                        <w:bottom w:val="single" w:sz="6" w:space="1" w:color="FFFFFF"/>
                        <w:right w:val="single" w:sz="6" w:space="1" w:color="FFFFFF"/>
                      </w:divBdr>
                    </w:div>
                    <w:div w:id="6029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6972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8291">
                      <w:marLeft w:val="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69960">
                      <w:marLeft w:val="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329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FFFFFF"/>
                        <w:left w:val="single" w:sz="6" w:space="1" w:color="FFFFFF"/>
                        <w:bottom w:val="single" w:sz="6" w:space="1" w:color="FFFFFF"/>
                        <w:right w:val="single" w:sz="6" w:space="1" w:color="FFFFFF"/>
                      </w:divBdr>
                    </w:div>
                    <w:div w:id="12470369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FFFFFF"/>
                        <w:left w:val="single" w:sz="6" w:space="1" w:color="FFFFFF"/>
                        <w:bottom w:val="single" w:sz="6" w:space="1" w:color="FFFFFF"/>
                        <w:right w:val="single" w:sz="6" w:space="1" w:color="FFFFFF"/>
                      </w:divBdr>
                    </w:div>
                    <w:div w:id="1616861424">
                      <w:marLeft w:val="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13070">
                      <w:marLeft w:val="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8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FFFFFF"/>
                        <w:left w:val="single" w:sz="6" w:space="1" w:color="FFFFFF"/>
                        <w:bottom w:val="single" w:sz="6" w:space="1" w:color="FFFFFF"/>
                        <w:right w:val="single" w:sz="6" w:space="1" w:color="FFFFFF"/>
                      </w:divBdr>
                    </w:div>
                    <w:div w:id="173959638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379802">
              <w:marLeft w:val="0"/>
              <w:marRight w:val="0"/>
              <w:marTop w:val="150"/>
              <w:marBottom w:val="150"/>
              <w:divBdr>
                <w:top w:val="single" w:sz="6" w:space="0" w:color="F4F4F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87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ADADA"/>
                                <w:right w:val="none" w:sz="0" w:space="0" w:color="auto"/>
                              </w:divBdr>
                            </w:div>
                            <w:div w:id="153800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5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pertufamolds.net/ingredients/perlite-vs-vermiculit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arden.lovetoknow.com/wiki/What_is_Comp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Definitions:</vt:lpstr>
    </vt:vector>
  </TitlesOfParts>
  <Company>Microsoft</Company>
  <LinksUpToDate>false</LinksUpToDate>
  <CharactersWithSpaces>2186</CharactersWithSpaces>
  <SharedDoc>false</SharedDoc>
  <HLinks>
    <vt:vector size="12" baseType="variant">
      <vt:variant>
        <vt:i4>7471165</vt:i4>
      </vt:variant>
      <vt:variant>
        <vt:i4>3</vt:i4>
      </vt:variant>
      <vt:variant>
        <vt:i4>0</vt:i4>
      </vt:variant>
      <vt:variant>
        <vt:i4>5</vt:i4>
      </vt:variant>
      <vt:variant>
        <vt:lpwstr>http://garden.lovetoknow.com/wiki/What_is_Compost</vt:lpwstr>
      </vt:variant>
      <vt:variant>
        <vt:lpwstr/>
      </vt:variant>
      <vt:variant>
        <vt:i4>4915286</vt:i4>
      </vt:variant>
      <vt:variant>
        <vt:i4>0</vt:i4>
      </vt:variant>
      <vt:variant>
        <vt:i4>0</vt:i4>
      </vt:variant>
      <vt:variant>
        <vt:i4>5</vt:i4>
      </vt:variant>
      <vt:variant>
        <vt:lpwstr>http://hypertufamolds.net/ingredients/perlite-vs-vermiculite/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Definitions:</dc:title>
  <dc:creator>Rita</dc:creator>
  <cp:lastModifiedBy>DKB</cp:lastModifiedBy>
  <cp:revision>6</cp:revision>
  <cp:lastPrinted>2016-03-21T02:09:00Z</cp:lastPrinted>
  <dcterms:created xsi:type="dcterms:W3CDTF">2016-03-27T23:24:00Z</dcterms:created>
  <dcterms:modified xsi:type="dcterms:W3CDTF">2018-01-06T14:55:00Z</dcterms:modified>
</cp:coreProperties>
</file>